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5B" w:rsidRDefault="007C155B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7C155B" w:rsidRDefault="007C155B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7C155B" w:rsidRDefault="007C155B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>, г. Грозный, ул. Киевская, д. 53, тел./факс</w:t>
      </w:r>
      <w:r>
        <w:rPr>
          <w:rStyle w:val="apple-converted-space"/>
          <w:rFonts w:ascii="Helvetica" w:hAnsi="Helvetica"/>
          <w:color w:val="444444"/>
          <w:sz w:val="13"/>
          <w:szCs w:val="13"/>
        </w:rPr>
        <w:t> </w:t>
      </w:r>
      <w:r>
        <w:rPr>
          <w:rFonts w:ascii="Helvetica" w:hAnsi="Helvetica"/>
          <w:b/>
          <w:color w:val="444444"/>
          <w:sz w:val="18"/>
          <w:szCs w:val="18"/>
        </w:rPr>
        <w:t>8(8712) 21-22-29; 21-22-34</w:t>
      </w:r>
    </w:p>
    <w:p w:rsidR="007C155B" w:rsidRDefault="00A85DBA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 w:rsidR="007C155B">
          <w:rPr>
            <w:rStyle w:val="a5"/>
            <w:rFonts w:ascii="Arial" w:hAnsi="Arial" w:cs="Arial"/>
            <w:b/>
            <w:sz w:val="20"/>
            <w:szCs w:val="20"/>
          </w:rPr>
          <w:t>://</w:t>
        </w:r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7C155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 w:rsidR="007C155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7C155B">
        <w:rPr>
          <w:rFonts w:ascii="Arial" w:hAnsi="Arial" w:cs="Arial"/>
          <w:b/>
          <w:sz w:val="20"/>
          <w:szCs w:val="20"/>
        </w:rPr>
        <w:t xml:space="preserve">; </w:t>
      </w:r>
      <w:r w:rsidR="007C155B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7C155B">
        <w:rPr>
          <w:rFonts w:ascii="Arial" w:hAnsi="Arial" w:cs="Arial"/>
          <w:b/>
          <w:sz w:val="20"/>
          <w:szCs w:val="20"/>
        </w:rPr>
        <w:t>@</w:t>
      </w:r>
      <w:r w:rsidR="007C155B">
        <w:rPr>
          <w:rFonts w:ascii="Arial" w:hAnsi="Arial" w:cs="Arial"/>
          <w:b/>
          <w:sz w:val="20"/>
          <w:szCs w:val="20"/>
          <w:lang w:val="en-US"/>
        </w:rPr>
        <w:t>mail</w:t>
      </w:r>
      <w:r w:rsidR="007C155B">
        <w:rPr>
          <w:rFonts w:ascii="Arial" w:hAnsi="Arial" w:cs="Arial"/>
          <w:b/>
          <w:sz w:val="20"/>
          <w:szCs w:val="20"/>
        </w:rPr>
        <w:t>.</w:t>
      </w:r>
      <w:r w:rsidR="007C155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7C155B" w:rsidRDefault="007C155B" w:rsidP="007C155B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C155B" w:rsidRDefault="007C155B" w:rsidP="007C155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7C155B" w:rsidRDefault="00476171" w:rsidP="007C155B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>9 СЕНТЯБРЯ</w:t>
      </w:r>
      <w:r w:rsidR="007C155B">
        <w:rPr>
          <w:b/>
        </w:rPr>
        <w:t xml:space="preserve">  20</w:t>
      </w:r>
      <w:r>
        <w:rPr>
          <w:b/>
        </w:rPr>
        <w:t>20</w:t>
      </w:r>
      <w:r w:rsidR="007C155B">
        <w:rPr>
          <w:b/>
        </w:rPr>
        <w:t xml:space="preserve">                                                                                                         ПРЕСС-РЕЛИЗ                                                                                     </w:t>
      </w:r>
    </w:p>
    <w:p w:rsidR="00C902DD" w:rsidRPr="00F55CB0" w:rsidRDefault="00C902DD" w:rsidP="00F55CB0">
      <w:pPr>
        <w:pStyle w:val="a3"/>
        <w:jc w:val="center"/>
        <w:rPr>
          <w:b/>
        </w:rPr>
      </w:pPr>
    </w:p>
    <w:p w:rsidR="00F55CB0" w:rsidRDefault="00F55CB0" w:rsidP="00F55CB0">
      <w:pPr>
        <w:widowControl/>
        <w:shd w:val="clear" w:color="auto" w:fill="FFFFFF"/>
        <w:autoSpaceDE/>
        <w:autoSpaceDN/>
        <w:jc w:val="center"/>
        <w:outlineLvl w:val="0"/>
        <w:rPr>
          <w:b/>
          <w:bCs/>
          <w:color w:val="0E2D47"/>
          <w:kern w:val="36"/>
          <w:sz w:val="28"/>
          <w:szCs w:val="28"/>
          <w:lang w:bidi="ar-SA"/>
        </w:rPr>
      </w:pPr>
    </w:p>
    <w:p w:rsidR="00476171" w:rsidRPr="00476171" w:rsidRDefault="00476171" w:rsidP="00476171">
      <w:pPr>
        <w:jc w:val="center"/>
        <w:rPr>
          <w:b/>
          <w:sz w:val="26"/>
          <w:szCs w:val="26"/>
        </w:rPr>
      </w:pPr>
      <w:r w:rsidRPr="00476171">
        <w:rPr>
          <w:b/>
          <w:sz w:val="26"/>
          <w:szCs w:val="26"/>
        </w:rPr>
        <w:t>О пров</w:t>
      </w:r>
      <w:bookmarkStart w:id="0" w:name="_GoBack"/>
      <w:bookmarkEnd w:id="0"/>
      <w:r w:rsidRPr="00476171">
        <w:rPr>
          <w:b/>
          <w:sz w:val="26"/>
          <w:szCs w:val="26"/>
        </w:rPr>
        <w:t xml:space="preserve">едении выборочного федерального статистического наблюдения </w:t>
      </w:r>
    </w:p>
    <w:p w:rsidR="00476171" w:rsidRPr="00476171" w:rsidRDefault="00476171" w:rsidP="00476171">
      <w:pPr>
        <w:jc w:val="center"/>
        <w:rPr>
          <w:b/>
          <w:sz w:val="26"/>
          <w:szCs w:val="26"/>
        </w:rPr>
      </w:pPr>
      <w:r w:rsidRPr="00476171">
        <w:rPr>
          <w:b/>
          <w:sz w:val="26"/>
          <w:szCs w:val="26"/>
        </w:rPr>
        <w:t xml:space="preserve">по вопросам использования населением информационных технологий </w:t>
      </w:r>
    </w:p>
    <w:p w:rsidR="00476171" w:rsidRPr="00476171" w:rsidRDefault="00476171" w:rsidP="00476171">
      <w:pPr>
        <w:jc w:val="center"/>
        <w:rPr>
          <w:b/>
          <w:sz w:val="26"/>
          <w:szCs w:val="26"/>
        </w:rPr>
      </w:pPr>
      <w:r w:rsidRPr="00476171">
        <w:rPr>
          <w:b/>
          <w:sz w:val="26"/>
          <w:szCs w:val="26"/>
        </w:rPr>
        <w:t xml:space="preserve">и информационно-телекоммуникационных сетей                      </w:t>
      </w:r>
    </w:p>
    <w:p w:rsidR="00476171" w:rsidRPr="00476171" w:rsidRDefault="00476171" w:rsidP="00476171">
      <w:pPr>
        <w:jc w:val="center"/>
        <w:rPr>
          <w:b/>
          <w:sz w:val="26"/>
          <w:szCs w:val="26"/>
        </w:rPr>
      </w:pPr>
      <w:r w:rsidRPr="00476171">
        <w:rPr>
          <w:b/>
          <w:sz w:val="26"/>
          <w:szCs w:val="26"/>
        </w:rPr>
        <w:t>в сентябре, ноябре 2020 года</w:t>
      </w:r>
    </w:p>
    <w:p w:rsidR="00476171" w:rsidRPr="00476171" w:rsidRDefault="00476171" w:rsidP="00476171">
      <w:pPr>
        <w:jc w:val="center"/>
        <w:rPr>
          <w:b/>
          <w:sz w:val="24"/>
          <w:szCs w:val="28"/>
        </w:rPr>
      </w:pPr>
    </w:p>
    <w:p w:rsidR="00476171" w:rsidRPr="00476171" w:rsidRDefault="00476171" w:rsidP="00476171">
      <w:pPr>
        <w:jc w:val="both"/>
        <w:rPr>
          <w:sz w:val="24"/>
          <w:szCs w:val="28"/>
        </w:rPr>
      </w:pPr>
      <w:r w:rsidRPr="00476171">
        <w:rPr>
          <w:color w:val="25353D"/>
          <w:sz w:val="24"/>
          <w:szCs w:val="28"/>
        </w:rPr>
        <w:t xml:space="preserve">         Федеральное статистическое наблюдение </w:t>
      </w:r>
      <w:r w:rsidRPr="00476171">
        <w:rPr>
          <w:sz w:val="24"/>
          <w:szCs w:val="28"/>
        </w:rPr>
        <w:t xml:space="preserve">по вопросам использования населением информационных технологий и </w:t>
      </w:r>
      <w:proofErr w:type="spellStart"/>
      <w:r w:rsidRPr="00476171">
        <w:rPr>
          <w:sz w:val="24"/>
          <w:szCs w:val="28"/>
        </w:rPr>
        <w:t>информационно-телекоммуни-кационных</w:t>
      </w:r>
      <w:proofErr w:type="spellEnd"/>
      <w:r w:rsidRPr="00476171">
        <w:rPr>
          <w:sz w:val="24"/>
          <w:szCs w:val="28"/>
        </w:rPr>
        <w:t xml:space="preserve"> сетей</w:t>
      </w:r>
      <w:r w:rsidRPr="00476171">
        <w:rPr>
          <w:color w:val="25353D"/>
          <w:sz w:val="24"/>
          <w:szCs w:val="28"/>
        </w:rPr>
        <w:t xml:space="preserve"> проводится во всех субъектах Российской Федерации, в том числе на территории Чеченской Республики. Способ его проведения – выборочный. Обследование пройдет  в два этапа (с 14 по 20 сентября и с 16 по 22 ноября) будет опрошено порядка  200 домохозяйств в городских и сельских населенных пунктах.</w:t>
      </w:r>
      <w:r w:rsidRPr="00476171">
        <w:rPr>
          <w:sz w:val="24"/>
          <w:szCs w:val="28"/>
        </w:rPr>
        <w:t xml:space="preserve"> Данное обследование проводится в тех же домашних хозяйствах и в те же сроки проведения, что и выборочное обследование рабочей силы. </w:t>
      </w:r>
    </w:p>
    <w:p w:rsidR="00476171" w:rsidRPr="00476171" w:rsidRDefault="00476171" w:rsidP="00476171">
      <w:pPr>
        <w:jc w:val="both"/>
        <w:rPr>
          <w:sz w:val="24"/>
          <w:szCs w:val="28"/>
        </w:rPr>
      </w:pPr>
      <w:r w:rsidRPr="00476171">
        <w:rPr>
          <w:sz w:val="24"/>
          <w:szCs w:val="28"/>
        </w:rPr>
        <w:t xml:space="preserve">         Обследование ИКТ осуществляется путем опроса населения по стандартизированному бланку анкеты с готовым текстом вопросов и вариантов ответов, которые расположены в логической последовательности. Опрос проводит интервьюер, который предварительно прошел обучение. Фиксация ответов респондентов производится в электронной анкете, размещенной на планшетном компьютере, или в бумажном формате анкеты.</w:t>
      </w:r>
    </w:p>
    <w:p w:rsidR="00476171" w:rsidRPr="00476171" w:rsidRDefault="00476171" w:rsidP="00476171">
      <w:pPr>
        <w:pStyle w:val="a7"/>
        <w:shd w:val="clear" w:color="auto" w:fill="FFFFFF"/>
        <w:spacing w:before="0" w:beforeAutospacing="0" w:after="0" w:afterAutospacing="0"/>
        <w:jc w:val="both"/>
        <w:rPr>
          <w:color w:val="25353D"/>
          <w:szCs w:val="28"/>
        </w:rPr>
      </w:pPr>
      <w:r w:rsidRPr="00476171">
        <w:rPr>
          <w:color w:val="25353D"/>
          <w:szCs w:val="28"/>
        </w:rPr>
        <w:t xml:space="preserve">        В ходе обследования ИКТ будет получена информация о том, какими информационно-телекоммуникационными технологиями располагает население, насколько полно оно использует преимущества ИКТ для обучения, общения, получения услуг, а также как оценивает роль И</w:t>
      </w:r>
      <w:proofErr w:type="gramStart"/>
      <w:r w:rsidRPr="00476171">
        <w:rPr>
          <w:color w:val="25353D"/>
          <w:szCs w:val="28"/>
        </w:rPr>
        <w:t>КТ в св</w:t>
      </w:r>
      <w:proofErr w:type="gramEnd"/>
      <w:r w:rsidRPr="00476171">
        <w:rPr>
          <w:color w:val="25353D"/>
          <w:szCs w:val="28"/>
        </w:rPr>
        <w:t>оей жизни.</w:t>
      </w:r>
    </w:p>
    <w:p w:rsidR="00476171" w:rsidRPr="00476171" w:rsidRDefault="00476171" w:rsidP="00476171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476171">
        <w:rPr>
          <w:szCs w:val="28"/>
        </w:rPr>
        <w:t xml:space="preserve">          </w:t>
      </w:r>
      <w:proofErr w:type="gramStart"/>
      <w:r w:rsidRPr="00476171">
        <w:rPr>
          <w:szCs w:val="28"/>
        </w:rPr>
        <w:t xml:space="preserve">Результаты опроса позволят сделать выводы об уровне распространения навыков использования населением современных  информационных технологий и </w:t>
      </w:r>
      <w:proofErr w:type="spellStart"/>
      <w:r w:rsidRPr="00476171">
        <w:rPr>
          <w:szCs w:val="28"/>
        </w:rPr>
        <w:t>нформационно-телекоммуникационных</w:t>
      </w:r>
      <w:proofErr w:type="spellEnd"/>
      <w:r w:rsidRPr="00476171">
        <w:rPr>
          <w:szCs w:val="28"/>
        </w:rPr>
        <w:t xml:space="preserve"> сетей, помогут оценить уровень доступности сети Интернет в Чеченской Республике, качество и удобство получения государственных и муниципальных услуг, в том числе в электронном виде, а также позволят органам государственной власти своевременно принимать обоснованные управленческие решения. </w:t>
      </w:r>
      <w:proofErr w:type="gramEnd"/>
    </w:p>
    <w:p w:rsidR="00476171" w:rsidRPr="00476171" w:rsidRDefault="00476171" w:rsidP="00476171">
      <w:pPr>
        <w:jc w:val="both"/>
        <w:rPr>
          <w:sz w:val="24"/>
          <w:szCs w:val="28"/>
        </w:rPr>
      </w:pPr>
      <w:r w:rsidRPr="00476171">
        <w:rPr>
          <w:color w:val="25353D"/>
          <w:sz w:val="24"/>
          <w:szCs w:val="28"/>
          <w:shd w:val="clear" w:color="auto" w:fill="FFFFFF"/>
        </w:rPr>
        <w:t xml:space="preserve">         Итоги наблюдения будут </w:t>
      </w:r>
      <w:proofErr w:type="gramStart"/>
      <w:r w:rsidRPr="00476171">
        <w:rPr>
          <w:color w:val="25353D"/>
          <w:sz w:val="24"/>
          <w:szCs w:val="28"/>
          <w:shd w:val="clear" w:color="auto" w:fill="FFFFFF"/>
        </w:rPr>
        <w:t>сформированы</w:t>
      </w:r>
      <w:proofErr w:type="gramEnd"/>
      <w:r w:rsidRPr="00476171">
        <w:rPr>
          <w:color w:val="25353D"/>
          <w:sz w:val="24"/>
          <w:szCs w:val="28"/>
          <w:shd w:val="clear" w:color="auto" w:fill="FFFFFF"/>
        </w:rPr>
        <w:t xml:space="preserve"> централизовано в целом по России и по субъектам Российской Федерации и опубликованы в конце 2020 года, в том </w:t>
      </w:r>
      <w:proofErr w:type="gramStart"/>
      <w:r w:rsidRPr="00476171">
        <w:rPr>
          <w:color w:val="25353D"/>
          <w:sz w:val="24"/>
          <w:szCs w:val="28"/>
          <w:shd w:val="clear" w:color="auto" w:fill="FFFFFF"/>
        </w:rPr>
        <w:t>числе</w:t>
      </w:r>
      <w:proofErr w:type="gramEnd"/>
      <w:r w:rsidRPr="00476171">
        <w:rPr>
          <w:color w:val="25353D"/>
          <w:sz w:val="24"/>
          <w:szCs w:val="28"/>
          <w:shd w:val="clear" w:color="auto" w:fill="FFFFFF"/>
        </w:rPr>
        <w:t xml:space="preserve"> в системе открытого доступа на  сайте Росстата.</w:t>
      </w:r>
    </w:p>
    <w:p w:rsidR="001419B1" w:rsidRPr="001419B1" w:rsidRDefault="007C155B" w:rsidP="00476171">
      <w:pPr>
        <w:pStyle w:val="a3"/>
        <w:ind w:right="-63" w:firstLine="567"/>
        <w:jc w:val="both"/>
        <w:rPr>
          <w:sz w:val="24"/>
          <w:szCs w:val="24"/>
        </w:rPr>
      </w:pPr>
      <w:r w:rsidRPr="001419B1">
        <w:rPr>
          <w:sz w:val="24"/>
          <w:szCs w:val="24"/>
        </w:rPr>
        <w:t xml:space="preserve">Дополнительную информацию о проведении обследования можно получить </w:t>
      </w:r>
      <w:r w:rsidR="00476171">
        <w:rPr>
          <w:sz w:val="24"/>
          <w:szCs w:val="24"/>
        </w:rPr>
        <w:t xml:space="preserve">                        </w:t>
      </w:r>
      <w:r w:rsidR="00A16D1A">
        <w:rPr>
          <w:sz w:val="24"/>
          <w:szCs w:val="24"/>
        </w:rPr>
        <w:t xml:space="preserve">в </w:t>
      </w:r>
      <w:r w:rsidR="001419B1" w:rsidRPr="001419B1">
        <w:rPr>
          <w:sz w:val="24"/>
          <w:szCs w:val="24"/>
        </w:rPr>
        <w:t>Территориальном органе</w:t>
      </w:r>
      <w:r w:rsidRPr="001419B1">
        <w:rPr>
          <w:sz w:val="24"/>
          <w:szCs w:val="24"/>
        </w:rPr>
        <w:t xml:space="preserve"> Федеральной службы государственной статистики  по </w:t>
      </w:r>
      <w:r w:rsidR="001419B1" w:rsidRPr="001419B1">
        <w:rPr>
          <w:sz w:val="24"/>
          <w:szCs w:val="24"/>
        </w:rPr>
        <w:t>Чеченской Республике по адресу</w:t>
      </w:r>
      <w:r w:rsidRPr="001419B1">
        <w:rPr>
          <w:sz w:val="24"/>
          <w:szCs w:val="24"/>
        </w:rPr>
        <w:t>:</w:t>
      </w:r>
      <w:r w:rsidR="001419B1" w:rsidRPr="001419B1">
        <w:rPr>
          <w:sz w:val="24"/>
          <w:szCs w:val="24"/>
        </w:rPr>
        <w:t xml:space="preserve"> </w:t>
      </w:r>
      <w:r w:rsidR="00F55CB0">
        <w:rPr>
          <w:sz w:val="24"/>
          <w:szCs w:val="24"/>
        </w:rPr>
        <w:t>364037</w:t>
      </w:r>
      <w:r w:rsidRPr="001419B1">
        <w:rPr>
          <w:sz w:val="24"/>
          <w:szCs w:val="24"/>
        </w:rPr>
        <w:t xml:space="preserve">, г. </w:t>
      </w:r>
      <w:r w:rsidR="001419B1" w:rsidRPr="001419B1">
        <w:rPr>
          <w:sz w:val="24"/>
          <w:szCs w:val="24"/>
        </w:rPr>
        <w:t>Грозный</w:t>
      </w:r>
      <w:r w:rsidRPr="001419B1">
        <w:rPr>
          <w:sz w:val="24"/>
          <w:szCs w:val="24"/>
        </w:rPr>
        <w:t xml:space="preserve">, ул. </w:t>
      </w:r>
      <w:proofErr w:type="gramStart"/>
      <w:r w:rsidR="001419B1" w:rsidRPr="001419B1">
        <w:rPr>
          <w:sz w:val="24"/>
          <w:szCs w:val="24"/>
        </w:rPr>
        <w:t>Киевская</w:t>
      </w:r>
      <w:proofErr w:type="gramEnd"/>
      <w:r w:rsidRPr="001419B1">
        <w:rPr>
          <w:sz w:val="24"/>
          <w:szCs w:val="24"/>
        </w:rPr>
        <w:t xml:space="preserve">, </w:t>
      </w:r>
      <w:r w:rsidR="001419B1" w:rsidRPr="001419B1">
        <w:rPr>
          <w:sz w:val="24"/>
          <w:szCs w:val="24"/>
        </w:rPr>
        <w:t xml:space="preserve">53. </w:t>
      </w:r>
    </w:p>
    <w:p w:rsidR="00C902DD" w:rsidRPr="001419B1" w:rsidRDefault="001419B1" w:rsidP="00476171">
      <w:pPr>
        <w:pStyle w:val="a3"/>
        <w:ind w:right="-63" w:firstLine="567"/>
        <w:jc w:val="both"/>
        <w:rPr>
          <w:sz w:val="24"/>
          <w:szCs w:val="24"/>
        </w:rPr>
      </w:pPr>
      <w:r w:rsidRPr="001419B1">
        <w:rPr>
          <w:sz w:val="24"/>
          <w:szCs w:val="24"/>
        </w:rPr>
        <w:t>Тел. (8712) 21-22-</w:t>
      </w:r>
      <w:r w:rsidR="00F55CB0">
        <w:rPr>
          <w:sz w:val="24"/>
          <w:szCs w:val="24"/>
        </w:rPr>
        <w:t>40</w:t>
      </w:r>
    </w:p>
    <w:p w:rsidR="00C902DD" w:rsidRPr="001419B1" w:rsidRDefault="00C902DD" w:rsidP="001419B1">
      <w:pPr>
        <w:pStyle w:val="a3"/>
        <w:ind w:left="222"/>
        <w:rPr>
          <w:sz w:val="24"/>
          <w:szCs w:val="24"/>
        </w:rPr>
      </w:pPr>
    </w:p>
    <w:p w:rsidR="00C902DD" w:rsidRPr="001419B1" w:rsidRDefault="00C902DD" w:rsidP="001419B1">
      <w:pPr>
        <w:pStyle w:val="a3"/>
        <w:ind w:left="222"/>
        <w:rPr>
          <w:sz w:val="24"/>
          <w:szCs w:val="24"/>
        </w:rPr>
      </w:pPr>
    </w:p>
    <w:p w:rsidR="00C902DD" w:rsidRPr="001419B1" w:rsidRDefault="00C902DD" w:rsidP="001419B1">
      <w:pPr>
        <w:pStyle w:val="a3"/>
        <w:ind w:left="222"/>
        <w:rPr>
          <w:sz w:val="24"/>
          <w:szCs w:val="24"/>
        </w:rPr>
      </w:pPr>
    </w:p>
    <w:p w:rsidR="00C902DD" w:rsidRDefault="00C902DD" w:rsidP="001419B1">
      <w:pPr>
        <w:pStyle w:val="a3"/>
        <w:ind w:left="222"/>
        <w:rPr>
          <w:sz w:val="20"/>
        </w:rPr>
      </w:pPr>
    </w:p>
    <w:p w:rsidR="00C902DD" w:rsidRDefault="00C902DD">
      <w:pPr>
        <w:pStyle w:val="a3"/>
        <w:rPr>
          <w:sz w:val="20"/>
        </w:rPr>
      </w:pPr>
    </w:p>
    <w:p w:rsidR="007C155B" w:rsidRDefault="007C155B" w:rsidP="00476171">
      <w:pPr>
        <w:pStyle w:val="a6"/>
        <w:rPr>
          <w:b/>
          <w:sz w:val="24"/>
        </w:rPr>
      </w:pPr>
    </w:p>
    <w:p w:rsidR="00A16D1A" w:rsidRDefault="00A16D1A" w:rsidP="007C155B">
      <w:pPr>
        <w:pStyle w:val="a6"/>
        <w:jc w:val="center"/>
        <w:rPr>
          <w:b/>
          <w:sz w:val="24"/>
        </w:rPr>
      </w:pPr>
    </w:p>
    <w:p w:rsidR="00A16D1A" w:rsidRDefault="00A16D1A" w:rsidP="007C155B">
      <w:pPr>
        <w:pStyle w:val="a6"/>
        <w:jc w:val="center"/>
        <w:rPr>
          <w:b/>
          <w:sz w:val="24"/>
        </w:rPr>
      </w:pPr>
    </w:p>
    <w:p w:rsidR="00A16D1A" w:rsidRDefault="00A16D1A" w:rsidP="007C155B">
      <w:pPr>
        <w:pStyle w:val="a6"/>
        <w:jc w:val="center"/>
        <w:rPr>
          <w:b/>
          <w:sz w:val="24"/>
        </w:rPr>
      </w:pPr>
    </w:p>
    <w:p w:rsidR="007C155B" w:rsidRDefault="007C155B" w:rsidP="007C155B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C155B" w:rsidRPr="00F75077" w:rsidRDefault="007C155B" w:rsidP="007C155B">
      <w:pPr>
        <w:pStyle w:val="a6"/>
        <w:jc w:val="both"/>
        <w:rPr>
          <w:szCs w:val="28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F55CB0" w:rsidRDefault="00F55CB0" w:rsidP="00F55CB0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F55CB0" w:rsidRDefault="00F55CB0" w:rsidP="00F55CB0">
      <w:pPr>
        <w:pStyle w:val="a6"/>
        <w:jc w:val="both"/>
      </w:pPr>
      <w:r>
        <w:rPr>
          <w:i/>
          <w:sz w:val="18"/>
          <w:szCs w:val="18"/>
        </w:rPr>
        <w:t>(8712) 21-22-40</w:t>
      </w:r>
    </w:p>
    <w:p w:rsidR="00C902DD" w:rsidRDefault="00C902DD" w:rsidP="007C155B">
      <w:pPr>
        <w:pStyle w:val="a3"/>
        <w:rPr>
          <w:sz w:val="20"/>
        </w:rPr>
      </w:pPr>
    </w:p>
    <w:sectPr w:rsidR="00C902DD" w:rsidSect="00476171">
      <w:pgSz w:w="11910" w:h="16840"/>
      <w:pgMar w:top="851" w:right="570" w:bottom="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02DD"/>
    <w:rsid w:val="001419B1"/>
    <w:rsid w:val="00476171"/>
    <w:rsid w:val="006E146E"/>
    <w:rsid w:val="007C155B"/>
    <w:rsid w:val="00A16D1A"/>
    <w:rsid w:val="00A85DBA"/>
    <w:rsid w:val="00C902DD"/>
    <w:rsid w:val="00F5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DB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F55CB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5DBA"/>
    <w:rPr>
      <w:sz w:val="28"/>
      <w:szCs w:val="28"/>
    </w:rPr>
  </w:style>
  <w:style w:type="paragraph" w:styleId="a4">
    <w:name w:val="List Paragraph"/>
    <w:basedOn w:val="a"/>
    <w:uiPriority w:val="1"/>
    <w:qFormat/>
    <w:rsid w:val="00A85DBA"/>
  </w:style>
  <w:style w:type="paragraph" w:customStyle="1" w:styleId="TableParagraph">
    <w:name w:val="Table Paragraph"/>
    <w:basedOn w:val="a"/>
    <w:uiPriority w:val="1"/>
    <w:qFormat/>
    <w:rsid w:val="00A85DBA"/>
    <w:pPr>
      <w:ind w:left="6912"/>
    </w:pPr>
  </w:style>
  <w:style w:type="character" w:styleId="a5">
    <w:name w:val="Hyperlink"/>
    <w:semiHidden/>
    <w:unhideWhenUsed/>
    <w:rsid w:val="007C155B"/>
    <w:rPr>
      <w:color w:val="0000FF"/>
      <w:u w:val="single"/>
    </w:rPr>
  </w:style>
  <w:style w:type="paragraph" w:styleId="a6">
    <w:name w:val="No Spacing"/>
    <w:uiPriority w:val="1"/>
    <w:qFormat/>
    <w:rsid w:val="007C155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7C155B"/>
  </w:style>
  <w:style w:type="character" w:customStyle="1" w:styleId="10">
    <w:name w:val="Заголовок 1 Знак"/>
    <w:basedOn w:val="a0"/>
    <w:link w:val="1"/>
    <w:uiPriority w:val="9"/>
    <w:rsid w:val="00F55CB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unhideWhenUsed/>
    <w:rsid w:val="0047617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Малявко Ханна Зиннуровна</dc:creator>
  <cp:lastModifiedBy>Win10</cp:lastModifiedBy>
  <cp:revision>8</cp:revision>
  <dcterms:created xsi:type="dcterms:W3CDTF">2019-10-08T10:54:00Z</dcterms:created>
  <dcterms:modified xsi:type="dcterms:W3CDTF">2020-09-09T19:33:00Z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